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116AB" w14:textId="77777777" w:rsidR="00314022" w:rsidRPr="00314022" w:rsidRDefault="00314022" w:rsidP="00314022">
      <w:pPr>
        <w:spacing w:line="424" w:lineRule="exact"/>
        <w:ind w:right="-20"/>
        <w:jc w:val="center"/>
        <w:rPr>
          <w:rFonts w:ascii="標楷體" w:eastAsia="標楷體" w:hAnsi="標楷體" w:cs="標楷體"/>
          <w:kern w:val="0"/>
          <w:sz w:val="32"/>
          <w:szCs w:val="32"/>
        </w:rPr>
      </w:pPr>
      <w:r w:rsidRPr="00314022">
        <w:rPr>
          <w:rFonts w:ascii="標楷體" w:eastAsia="標楷體" w:hAnsi="標楷體" w:cs="標楷體" w:hint="eastAsia"/>
          <w:color w:val="202020"/>
          <w:kern w:val="0"/>
          <w:position w:val="-1"/>
          <w:sz w:val="32"/>
          <w:szCs w:val="32"/>
        </w:rPr>
        <w:t>屏東縣立鹽</w:t>
      </w:r>
      <w:proofErr w:type="gramStart"/>
      <w:r w:rsidRPr="00314022">
        <w:rPr>
          <w:rFonts w:ascii="標楷體" w:eastAsia="標楷體" w:hAnsi="標楷體" w:cs="標楷體" w:hint="eastAsia"/>
          <w:color w:val="202020"/>
          <w:kern w:val="0"/>
          <w:position w:val="-1"/>
          <w:sz w:val="32"/>
          <w:szCs w:val="32"/>
        </w:rPr>
        <w:t>埔</w:t>
      </w:r>
      <w:proofErr w:type="gramEnd"/>
      <w:r w:rsidRPr="00314022">
        <w:rPr>
          <w:rFonts w:ascii="標楷體" w:eastAsia="標楷體" w:hAnsi="標楷體" w:cs="標楷體"/>
          <w:color w:val="202020"/>
          <w:kern w:val="0"/>
          <w:position w:val="-1"/>
          <w:sz w:val="32"/>
          <w:szCs w:val="32"/>
        </w:rPr>
        <w:t>國中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學</w:t>
      </w:r>
      <w:r w:rsidRPr="00314022">
        <w:rPr>
          <w:rFonts w:ascii="標楷體" w:eastAsia="標楷體" w:hAnsi="標楷體" w:cs="標楷體"/>
          <w:color w:val="202020"/>
          <w:kern w:val="0"/>
          <w:position w:val="-1"/>
          <w:sz w:val="32"/>
          <w:szCs w:val="32"/>
        </w:rPr>
        <w:t>生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服</w:t>
      </w:r>
      <w:r w:rsidRPr="00314022">
        <w:rPr>
          <w:rFonts w:ascii="標楷體" w:eastAsia="標楷體" w:hAnsi="標楷體" w:cs="標楷體"/>
          <w:color w:val="202020"/>
          <w:kern w:val="0"/>
          <w:position w:val="-1"/>
          <w:sz w:val="32"/>
          <w:szCs w:val="32"/>
        </w:rPr>
        <w:t>裝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儀</w:t>
      </w:r>
      <w:r w:rsidRPr="00314022">
        <w:rPr>
          <w:rFonts w:ascii="標楷體" w:eastAsia="標楷體" w:hAnsi="標楷體" w:cs="標楷體"/>
          <w:color w:val="202020"/>
          <w:kern w:val="0"/>
          <w:position w:val="-1"/>
          <w:sz w:val="32"/>
          <w:szCs w:val="32"/>
        </w:rPr>
        <w:t>容委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員</w:t>
      </w:r>
      <w:r w:rsidRPr="00314022">
        <w:rPr>
          <w:rFonts w:ascii="標楷體" w:eastAsia="標楷體" w:hAnsi="標楷體" w:cs="標楷體"/>
          <w:color w:val="202020"/>
          <w:spacing w:val="1"/>
          <w:kern w:val="0"/>
          <w:position w:val="-1"/>
          <w:sz w:val="32"/>
          <w:szCs w:val="32"/>
        </w:rPr>
        <w:t>會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設</w:t>
      </w:r>
      <w:r w:rsidRPr="00314022">
        <w:rPr>
          <w:rFonts w:ascii="標楷體" w:eastAsia="標楷體" w:hAnsi="標楷體" w:cs="標楷體"/>
          <w:color w:val="202020"/>
          <w:kern w:val="0"/>
          <w:position w:val="-1"/>
          <w:sz w:val="32"/>
          <w:szCs w:val="32"/>
        </w:rPr>
        <w:t>置</w:t>
      </w:r>
      <w:r w:rsidRPr="00314022">
        <w:rPr>
          <w:rFonts w:ascii="標楷體" w:eastAsia="標楷體" w:hAnsi="標楷體" w:cs="標楷體"/>
          <w:color w:val="202020"/>
          <w:spacing w:val="2"/>
          <w:kern w:val="0"/>
          <w:position w:val="-1"/>
          <w:sz w:val="32"/>
          <w:szCs w:val="32"/>
        </w:rPr>
        <w:t>要點</w:t>
      </w:r>
    </w:p>
    <w:p w14:paraId="6A7F57D0" w14:textId="0EBD6081" w:rsidR="00314022" w:rsidRPr="00953353" w:rsidRDefault="00314022" w:rsidP="00883539">
      <w:pPr>
        <w:ind w:right="96"/>
        <w:jc w:val="right"/>
        <w:rPr>
          <w:rFonts w:ascii="標楷體" w:eastAsia="標楷體" w:hAnsi="標楷體" w:cs="標楷體"/>
          <w:kern w:val="0"/>
          <w:sz w:val="20"/>
          <w:szCs w:val="20"/>
        </w:rPr>
      </w:pPr>
      <w:r w:rsidRPr="00314022">
        <w:rPr>
          <w:rFonts w:ascii="Calibri" w:eastAsia="新細明體" w:hAnsi="Calibri" w:cs="Times New Roman" w:hint="eastAsia"/>
          <w:kern w:val="0"/>
          <w:sz w:val="20"/>
          <w:szCs w:val="20"/>
        </w:rPr>
        <w:t xml:space="preserve">                                                                     </w:t>
      </w:r>
      <w:r w:rsidRPr="00953353">
        <w:rPr>
          <w:rFonts w:ascii="Calibri" w:eastAsia="新細明體" w:hAnsi="Calibri" w:cs="Times New Roman" w:hint="eastAsia"/>
          <w:kern w:val="0"/>
          <w:sz w:val="20"/>
          <w:szCs w:val="20"/>
        </w:rPr>
        <w:t xml:space="preserve"> </w:t>
      </w:r>
      <w:r w:rsidR="00883539" w:rsidRPr="00953353">
        <w:rPr>
          <w:rFonts w:ascii="標楷體" w:eastAsia="標楷體" w:hAnsi="標楷體" w:cs="標楷體"/>
          <w:spacing w:val="1"/>
          <w:kern w:val="0"/>
          <w:sz w:val="20"/>
          <w:szCs w:val="20"/>
        </w:rPr>
        <w:t>1</w:t>
      </w:r>
      <w:r w:rsidR="00883539" w:rsidRPr="00953353">
        <w:rPr>
          <w:rFonts w:ascii="標楷體" w:eastAsia="標楷體" w:hAnsi="標楷體" w:cs="標楷體" w:hint="eastAsia"/>
          <w:spacing w:val="1"/>
          <w:kern w:val="0"/>
          <w:sz w:val="20"/>
          <w:szCs w:val="20"/>
        </w:rPr>
        <w:t>1</w:t>
      </w:r>
      <w:r w:rsidR="00883539" w:rsidRPr="00953353">
        <w:rPr>
          <w:rFonts w:ascii="標楷體" w:eastAsia="標楷體" w:hAnsi="標楷體" w:cs="標楷體"/>
          <w:spacing w:val="1"/>
          <w:kern w:val="0"/>
          <w:sz w:val="20"/>
          <w:szCs w:val="20"/>
        </w:rPr>
        <w:t>0</w:t>
      </w:r>
      <w:r w:rsidR="00883539" w:rsidRPr="00953353">
        <w:rPr>
          <w:rFonts w:ascii="標楷體" w:eastAsia="標楷體" w:hAnsi="標楷體" w:cs="標楷體"/>
          <w:spacing w:val="-1"/>
          <w:kern w:val="0"/>
          <w:sz w:val="20"/>
          <w:szCs w:val="20"/>
        </w:rPr>
        <w:t>.0</w:t>
      </w:r>
      <w:r w:rsidR="00883539" w:rsidRPr="00953353">
        <w:rPr>
          <w:rFonts w:ascii="標楷體" w:eastAsia="標楷體" w:hAnsi="標楷體" w:cs="標楷體"/>
          <w:spacing w:val="1"/>
          <w:kern w:val="0"/>
          <w:sz w:val="20"/>
          <w:szCs w:val="20"/>
        </w:rPr>
        <w:t>8</w:t>
      </w:r>
      <w:r w:rsidR="00883539" w:rsidRPr="00953353">
        <w:rPr>
          <w:rFonts w:ascii="標楷體" w:eastAsia="標楷體" w:hAnsi="標楷體" w:cs="標楷體"/>
          <w:spacing w:val="-1"/>
          <w:kern w:val="0"/>
          <w:sz w:val="20"/>
          <w:szCs w:val="20"/>
        </w:rPr>
        <w:t>.3</w:t>
      </w:r>
      <w:r w:rsidR="00953353" w:rsidRPr="00953353">
        <w:rPr>
          <w:rFonts w:ascii="標楷體" w:eastAsia="標楷體" w:hAnsi="標楷體" w:cs="標楷體" w:hint="eastAsia"/>
          <w:kern w:val="0"/>
          <w:sz w:val="20"/>
          <w:szCs w:val="20"/>
        </w:rPr>
        <w:t>1</w:t>
      </w:r>
      <w:r w:rsidR="00883539" w:rsidRPr="00953353">
        <w:rPr>
          <w:rFonts w:ascii="標楷體" w:eastAsia="標楷體" w:hAnsi="標楷體" w:cs="標楷體"/>
          <w:spacing w:val="-40"/>
          <w:kern w:val="0"/>
          <w:sz w:val="20"/>
          <w:szCs w:val="20"/>
        </w:rPr>
        <w:t xml:space="preserve"> </w:t>
      </w:r>
      <w:r w:rsidR="00953353" w:rsidRPr="00953353">
        <w:rPr>
          <w:rFonts w:ascii="標楷體" w:eastAsia="標楷體" w:hAnsi="標楷體" w:cs="標楷體" w:hint="eastAsia"/>
          <w:kern w:val="0"/>
          <w:sz w:val="20"/>
          <w:szCs w:val="20"/>
        </w:rPr>
        <w:t>經</w:t>
      </w:r>
      <w:r w:rsidR="00883539" w:rsidRPr="00953353">
        <w:rPr>
          <w:rFonts w:ascii="標楷體" w:eastAsia="標楷體" w:hAnsi="標楷體" w:cs="標楷體"/>
          <w:kern w:val="0"/>
          <w:sz w:val="20"/>
          <w:szCs w:val="20"/>
        </w:rPr>
        <w:t>校</w:t>
      </w:r>
      <w:r w:rsidR="00883539" w:rsidRPr="00953353">
        <w:rPr>
          <w:rFonts w:ascii="標楷體" w:eastAsia="標楷體" w:hAnsi="標楷體" w:cs="標楷體"/>
          <w:spacing w:val="-2"/>
          <w:kern w:val="0"/>
          <w:sz w:val="20"/>
          <w:szCs w:val="20"/>
        </w:rPr>
        <w:t>務</w:t>
      </w:r>
      <w:r w:rsidR="00883539" w:rsidRPr="00953353">
        <w:rPr>
          <w:rFonts w:ascii="標楷體" w:eastAsia="標楷體" w:hAnsi="標楷體" w:cs="標楷體"/>
          <w:kern w:val="0"/>
          <w:sz w:val="20"/>
          <w:szCs w:val="20"/>
        </w:rPr>
        <w:t>會議討</w:t>
      </w:r>
      <w:r w:rsidR="00883539" w:rsidRPr="00953353">
        <w:rPr>
          <w:rFonts w:ascii="標楷體" w:eastAsia="標楷體" w:hAnsi="標楷體" w:cs="標楷體"/>
          <w:spacing w:val="1"/>
          <w:kern w:val="0"/>
          <w:sz w:val="20"/>
          <w:szCs w:val="20"/>
        </w:rPr>
        <w:t>論</w:t>
      </w:r>
      <w:r w:rsidR="00883539" w:rsidRPr="00953353">
        <w:rPr>
          <w:rFonts w:ascii="標楷體" w:eastAsia="標楷體" w:hAnsi="標楷體" w:cs="標楷體"/>
          <w:spacing w:val="-2"/>
          <w:kern w:val="0"/>
          <w:sz w:val="20"/>
          <w:szCs w:val="20"/>
        </w:rPr>
        <w:t>通</w:t>
      </w:r>
      <w:r w:rsidR="00883539" w:rsidRPr="00953353">
        <w:rPr>
          <w:rFonts w:ascii="標楷體" w:eastAsia="標楷體" w:hAnsi="標楷體" w:cs="標楷體"/>
          <w:kern w:val="0"/>
          <w:sz w:val="20"/>
          <w:szCs w:val="20"/>
        </w:rPr>
        <w:t>過</w:t>
      </w:r>
    </w:p>
    <w:p w14:paraId="3258C186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壹、依據：</w:t>
      </w:r>
    </w:p>
    <w:p w14:paraId="1204F365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一、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教育部「學校訂定教師輔導與管教學生辦法注意事項」之規定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。</w:t>
      </w:r>
    </w:p>
    <w:p w14:paraId="62FA28A1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color w:val="FF0000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二、屏東縣立鹽</w:t>
      </w:r>
      <w:proofErr w:type="gramStart"/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埔</w:t>
      </w:r>
      <w:proofErr w:type="gramEnd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國民中學教師輔導與管教學生辦</w:t>
      </w:r>
      <w:r w:rsidRPr="00314022">
        <w:rPr>
          <w:rFonts w:ascii="標楷體" w:eastAsia="標楷體" w:hAnsi="標楷體" w:cs="Times New Roman"/>
          <w:spacing w:val="1"/>
          <w:kern w:val="0"/>
          <w:sz w:val="28"/>
          <w:szCs w:val="28"/>
        </w:rPr>
        <w:t>法</w:t>
      </w:r>
      <w:r w:rsidRPr="00314022">
        <w:rPr>
          <w:rFonts w:ascii="標楷體" w:eastAsia="標楷體" w:hAnsi="標楷體" w:cs="Times New Roman" w:hint="eastAsia"/>
          <w:spacing w:val="1"/>
          <w:kern w:val="0"/>
          <w:sz w:val="28"/>
          <w:szCs w:val="28"/>
        </w:rPr>
        <w:t>訂定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。</w:t>
      </w:r>
    </w:p>
    <w:p w14:paraId="31F59882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三、</w:t>
      </w:r>
      <w:r w:rsidRPr="00314022">
        <w:rPr>
          <w:rFonts w:ascii="標楷體" w:eastAsia="標楷體" w:hAnsi="標楷體" w:cs="Times New Roman" w:hint="eastAsia"/>
          <w:bCs/>
          <w:color w:val="000000"/>
          <w:spacing w:val="20"/>
          <w:sz w:val="28"/>
          <w:szCs w:val="28"/>
        </w:rPr>
        <w:t>109年8月5日</w:t>
      </w:r>
      <w:proofErr w:type="gramStart"/>
      <w:r w:rsidRPr="00314022">
        <w:rPr>
          <w:rFonts w:ascii="標楷體" w:eastAsia="標楷體" w:hAnsi="標楷體" w:cs="Times New Roman" w:hint="eastAsia"/>
          <w:bCs/>
          <w:color w:val="000000"/>
          <w:spacing w:val="20"/>
          <w:sz w:val="28"/>
          <w:szCs w:val="28"/>
        </w:rPr>
        <w:t>屏府教特</w:t>
      </w:r>
      <w:proofErr w:type="gramEnd"/>
      <w:r w:rsidRPr="00314022">
        <w:rPr>
          <w:rFonts w:ascii="標楷體" w:eastAsia="標楷體" w:hAnsi="標楷體" w:cs="Times New Roman" w:hint="eastAsia"/>
          <w:bCs/>
          <w:color w:val="000000"/>
          <w:spacing w:val="20"/>
          <w:sz w:val="28"/>
          <w:szCs w:val="28"/>
        </w:rPr>
        <w:t>字第10929615400號函辦理。</w:t>
      </w:r>
    </w:p>
    <w:p w14:paraId="35E87BE8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貳、</w:t>
      </w:r>
      <w:r w:rsidRPr="0031402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目的：</w:t>
      </w:r>
    </w:p>
    <w:p w14:paraId="32E65477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position w:val="-1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position w:val="-1"/>
          <w:sz w:val="28"/>
          <w:szCs w:val="28"/>
        </w:rPr>
        <w:t xml:space="preserve">    </w:t>
      </w:r>
      <w:r w:rsidRPr="00314022">
        <w:rPr>
          <w:rFonts w:ascii="標楷體" w:eastAsia="標楷體" w:hAnsi="標楷體" w:cs="Times New Roman"/>
          <w:kern w:val="0"/>
          <w:position w:val="-1"/>
          <w:sz w:val="28"/>
          <w:szCs w:val="28"/>
        </w:rPr>
        <w:t>為使學生生活規範符合多元開放學習環境，營造友善健康校園，設置本委員會，</w:t>
      </w:r>
      <w:r w:rsidRPr="00314022">
        <w:rPr>
          <w:rFonts w:ascii="標楷體" w:eastAsia="標楷體" w:hAnsi="標楷體" w:cs="Times New Roman" w:hint="eastAsia"/>
          <w:kern w:val="0"/>
          <w:position w:val="-1"/>
          <w:sz w:val="28"/>
          <w:szCs w:val="28"/>
        </w:rPr>
        <w:t xml:space="preserve"> </w:t>
      </w:r>
    </w:p>
    <w:p w14:paraId="49432342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position w:val="-1"/>
          <w:sz w:val="28"/>
          <w:szCs w:val="28"/>
        </w:rPr>
        <w:t xml:space="preserve">    </w:t>
      </w:r>
      <w:r w:rsidRPr="00314022">
        <w:rPr>
          <w:rFonts w:ascii="標楷體" w:eastAsia="標楷體" w:hAnsi="標楷體" w:cs="Times New Roman"/>
          <w:kern w:val="0"/>
          <w:position w:val="-1"/>
          <w:sz w:val="28"/>
          <w:szCs w:val="28"/>
        </w:rPr>
        <w:t>召集委員共同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檢討</w:t>
      </w:r>
      <w:proofErr w:type="gramStart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研</w:t>
      </w:r>
      <w:proofErr w:type="gramEnd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修日常生活常規輔導管教規範、服裝儀容穿著，廣納學生及家</w:t>
      </w:r>
    </w:p>
    <w:p w14:paraId="2FAC8680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長意見，循民主參與程序訂定，以創造開明、信任之校園文化，並作為教師輔導</w:t>
      </w:r>
    </w:p>
    <w:p w14:paraId="08B0A915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管教之依據。</w:t>
      </w:r>
    </w:p>
    <w:p w14:paraId="7C53302A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參、委員會組織及任務</w:t>
      </w:r>
      <w:r w:rsidRPr="0031402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：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 </w:t>
      </w:r>
    </w:p>
    <w:p w14:paraId="1E6BBB8A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一、組織成員：共計十一名成員，包括：</w:t>
      </w:r>
    </w:p>
    <w:p w14:paraId="26064F69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 xml:space="preserve">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 xml:space="preserve"> </w:t>
      </w: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>(</w:t>
      </w:r>
      <w:proofErr w:type="gramStart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一</w:t>
      </w:r>
      <w:proofErr w:type="gramEnd"/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)學</w:t>
      </w:r>
      <w:proofErr w:type="gramStart"/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務</w:t>
      </w:r>
      <w:proofErr w:type="gramEnd"/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主任、教務主任、輔導主任、總務主任共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四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人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。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14:paraId="5B214469" w14:textId="77777777" w:rsidR="00314022" w:rsidRPr="00314022" w:rsidRDefault="00314022" w:rsidP="00314022">
      <w:pPr>
        <w:spacing w:line="480" w:lineRule="exact"/>
        <w:ind w:firstLineChars="100" w:firstLine="280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二</w:t>
      </w: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 w:hint="eastAsia"/>
          <w:spacing w:val="2"/>
          <w:kern w:val="0"/>
          <w:sz w:val="28"/>
          <w:szCs w:val="28"/>
        </w:rPr>
        <w:t>各年級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導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師代表三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人。</w:t>
      </w:r>
    </w:p>
    <w:p w14:paraId="264A651C" w14:textId="77777777" w:rsidR="00314022" w:rsidRPr="00314022" w:rsidRDefault="00314022" w:rsidP="00314022">
      <w:pPr>
        <w:spacing w:line="480" w:lineRule="exact"/>
        <w:ind w:firstLineChars="100" w:firstLine="278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 xml:space="preserve">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>三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學生代表三人。</w:t>
      </w:r>
    </w:p>
    <w:p w14:paraId="0F15AB68" w14:textId="77777777" w:rsidR="00314022" w:rsidRPr="00314022" w:rsidRDefault="00314022" w:rsidP="00314022">
      <w:pPr>
        <w:spacing w:line="480" w:lineRule="exact"/>
        <w:ind w:firstLineChars="100" w:firstLine="280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三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家長代表一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>人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。</w:t>
      </w:r>
    </w:p>
    <w:p w14:paraId="4D5D6C27" w14:textId="77777777" w:rsidR="00314022" w:rsidRPr="00314022" w:rsidRDefault="00314022" w:rsidP="00314022">
      <w:pPr>
        <w:spacing w:line="480" w:lineRule="exact"/>
        <w:ind w:firstLineChars="100" w:firstLine="280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</w:t>
      </w:r>
      <w:proofErr w:type="gramStart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惟</w:t>
      </w:r>
      <w:proofErr w:type="gramEnd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注意服裝儀容委員會任</w:t>
      </w:r>
      <w:proofErr w:type="gramStart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一</w:t>
      </w:r>
      <w:proofErr w:type="gramEnd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性別委員人數，不得少於委員總數三分之一。</w:t>
      </w:r>
    </w:p>
    <w:p w14:paraId="140AF6ED" w14:textId="77777777" w:rsidR="00314022" w:rsidRPr="00314022" w:rsidRDefault="00314022" w:rsidP="00314022">
      <w:pPr>
        <w:spacing w:line="480" w:lineRule="exact"/>
        <w:ind w:firstLineChars="300" w:firstLine="840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服裝儀容委員會會議主席由委員會委員互推選出，且委員會所</w:t>
      </w:r>
      <w:r w:rsidRPr="00314022">
        <w:rPr>
          <w:rFonts w:ascii="標楷體" w:eastAsia="標楷體" w:hAnsi="標楷體" w:cs="Times New Roman"/>
          <w:spacing w:val="1"/>
          <w:kern w:val="0"/>
          <w:sz w:val="28"/>
          <w:szCs w:val="28"/>
        </w:rPr>
        <w:t>做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之決議應有</w:t>
      </w:r>
    </w:p>
    <w:p w14:paraId="03AFA503" w14:textId="77777777" w:rsidR="00314022" w:rsidRPr="00314022" w:rsidRDefault="00314022" w:rsidP="00314022">
      <w:pPr>
        <w:spacing w:line="480" w:lineRule="exact"/>
        <w:ind w:firstLineChars="300" w:firstLine="840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全體委員三分之二 以上出席，以出席委員過半數同</w:t>
      </w:r>
      <w:r w:rsidRPr="00314022">
        <w:rPr>
          <w:rFonts w:ascii="標楷體" w:eastAsia="標楷體" w:hAnsi="標楷體" w:cs="Times New Roman"/>
          <w:spacing w:val="1"/>
          <w:kern w:val="0"/>
          <w:sz w:val="28"/>
          <w:szCs w:val="28"/>
        </w:rPr>
        <w:t>意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始能行之。</w:t>
      </w:r>
    </w:p>
    <w:p w14:paraId="045A1F70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學生服裝儀容規定實施後，每三年應檢視實際施行狀況一次。 </w:t>
      </w:r>
    </w:p>
    <w:p w14:paraId="1074B9C6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二、組織任務</w:t>
      </w:r>
    </w:p>
    <w:p w14:paraId="6907893D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spacing w:val="-1"/>
          <w:kern w:val="0"/>
          <w:sz w:val="28"/>
          <w:szCs w:val="28"/>
        </w:rPr>
        <w:t xml:space="preserve"> 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proofErr w:type="gramStart"/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一</w:t>
      </w:r>
      <w:proofErr w:type="gramEnd"/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學生服裝儀容規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定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之審議。 </w:t>
      </w:r>
    </w:p>
    <w:p w14:paraId="6128DEB9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二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學校校服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制服、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運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動</w:t>
      </w:r>
      <w:r w:rsidRPr="00314022">
        <w:rPr>
          <w:rFonts w:ascii="標楷體" w:eastAsia="標楷體" w:hAnsi="標楷體" w:cs="Times New Roman"/>
          <w:spacing w:val="1"/>
          <w:kern w:val="0"/>
          <w:sz w:val="28"/>
          <w:szCs w:val="28"/>
        </w:rPr>
        <w:t>服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款式、材質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例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如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排汗、透氣、透</w:t>
      </w:r>
      <w:r w:rsidRPr="00314022">
        <w:rPr>
          <w:rFonts w:ascii="標楷體" w:eastAsia="標楷體" w:hAnsi="標楷體" w:cs="Times New Roman"/>
          <w:spacing w:val="1"/>
          <w:kern w:val="0"/>
          <w:sz w:val="28"/>
          <w:szCs w:val="28"/>
        </w:rPr>
        <w:t>光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及其他相關事</w:t>
      </w:r>
    </w:p>
    <w:p w14:paraId="77F538D1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    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項之審議。 </w:t>
      </w:r>
    </w:p>
    <w:p w14:paraId="1591B36C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三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學生書包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款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式、顏色及其他相關事項之審議。 </w:t>
      </w:r>
    </w:p>
    <w:p w14:paraId="119CF5B4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四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學校對於違反服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裝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 xml:space="preserve">儀容規定之學生得採取之管教措施及管教原則之審議。 </w:t>
      </w: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</w:t>
      </w:r>
    </w:p>
    <w:p w14:paraId="4D8AA819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spacing w:val="2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 w:hint="eastAsia"/>
          <w:kern w:val="0"/>
          <w:sz w:val="28"/>
          <w:szCs w:val="28"/>
        </w:rPr>
        <w:t xml:space="preserve">     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(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五</w:t>
      </w:r>
      <w:r w:rsidRPr="00314022">
        <w:rPr>
          <w:rFonts w:ascii="標楷體" w:eastAsia="標楷體" w:hAnsi="標楷體" w:cs="Times New Roman"/>
          <w:spacing w:val="-1"/>
          <w:kern w:val="0"/>
          <w:sz w:val="28"/>
          <w:szCs w:val="28"/>
        </w:rPr>
        <w:t>)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其他服裝儀容相</w:t>
      </w:r>
      <w:r w:rsidRPr="00314022">
        <w:rPr>
          <w:rFonts w:ascii="標楷體" w:eastAsia="標楷體" w:hAnsi="標楷體" w:cs="Times New Roman"/>
          <w:spacing w:val="2"/>
          <w:kern w:val="0"/>
          <w:sz w:val="28"/>
          <w:szCs w:val="28"/>
        </w:rPr>
        <w:t>關</w:t>
      </w: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事項之審議。</w:t>
      </w:r>
    </w:p>
    <w:p w14:paraId="5B5F9947" w14:textId="77777777" w:rsidR="00314022" w:rsidRPr="00314022" w:rsidRDefault="00314022" w:rsidP="00314022">
      <w:pPr>
        <w:spacing w:line="480" w:lineRule="exact"/>
        <w:rPr>
          <w:rFonts w:ascii="標楷體" w:eastAsia="標楷體" w:hAnsi="標楷體" w:cs="Times New Roman"/>
          <w:kern w:val="0"/>
          <w:sz w:val="28"/>
          <w:szCs w:val="28"/>
        </w:rPr>
      </w:pPr>
      <w:r w:rsidRPr="00314022">
        <w:rPr>
          <w:rFonts w:ascii="標楷體" w:eastAsia="標楷體" w:hAnsi="標楷體" w:cs="Times New Roman"/>
          <w:kern w:val="0"/>
          <w:sz w:val="28"/>
          <w:szCs w:val="28"/>
        </w:rPr>
        <w:t>肆、本委員會之各項決議，需依規定提校務會議通過，簽請校長核定後公告實施。 伍、本要點經校務會議通過，陳 校長核可後實施，修正時亦同。</w:t>
      </w:r>
    </w:p>
    <w:p w14:paraId="7D881C98" w14:textId="77777777" w:rsidR="00500D3A" w:rsidRPr="00314022" w:rsidRDefault="00500D3A"/>
    <w:sectPr w:rsidR="00500D3A" w:rsidRPr="00314022" w:rsidSect="0031402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022"/>
    <w:rsid w:val="00314022"/>
    <w:rsid w:val="00500D3A"/>
    <w:rsid w:val="00883539"/>
    <w:rsid w:val="0095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CB9A"/>
  <w15:chartTrackingRefBased/>
  <w15:docId w15:val="{12BE44F1-2798-4649-908E-58F05105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YPJH</cp:lastModifiedBy>
  <cp:revision>3</cp:revision>
  <dcterms:created xsi:type="dcterms:W3CDTF">2022-03-28T03:14:00Z</dcterms:created>
  <dcterms:modified xsi:type="dcterms:W3CDTF">2025-05-20T02:38:00Z</dcterms:modified>
</cp:coreProperties>
</file>